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C" w:rsidRPr="003235F3" w:rsidRDefault="003235F3" w:rsidP="003235F3">
      <w:pPr>
        <w:pStyle w:val="a3"/>
        <w:framePr w:w="0" w:hRule="auto" w:wrap="auto" w:vAnchor="margin" w:hAnchor="text" w:yAlign="inline"/>
        <w:spacing w:line="240" w:lineRule="auto"/>
        <w:jc w:val="right"/>
        <w:rPr>
          <w:rFonts w:ascii="Times New Roman" w:hAnsi="Times New Roman"/>
          <w:b/>
          <w:sz w:val="22"/>
          <w:szCs w:val="22"/>
        </w:rPr>
      </w:pPr>
      <w:r w:rsidRPr="003235F3">
        <w:rPr>
          <w:rFonts w:ascii="Times New Roman" w:hAnsi="Times New Roman"/>
          <w:smallCaps/>
          <w:sz w:val="22"/>
          <w:szCs w:val="22"/>
        </w:rPr>
        <w:t xml:space="preserve">                                        </w:t>
      </w:r>
      <w:r w:rsidRPr="003235F3">
        <w:rPr>
          <w:rFonts w:ascii="Times New Roman" w:hAnsi="Times New Roman"/>
          <w:b/>
          <w:sz w:val="22"/>
          <w:szCs w:val="22"/>
        </w:rPr>
        <w:t xml:space="preserve">Приложение 2                    </w:t>
      </w: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123190</wp:posOffset>
            </wp:positionV>
            <wp:extent cx="516890" cy="535940"/>
            <wp:effectExtent l="19050" t="0" r="0" b="0"/>
            <wp:wrapThrough wrapText="bothSides">
              <wp:wrapPolygon edited="0">
                <wp:start x="3980" y="0"/>
                <wp:lineTo x="0" y="3839"/>
                <wp:lineTo x="-796" y="14588"/>
                <wp:lineTo x="6369" y="20730"/>
                <wp:lineTo x="8757" y="20730"/>
                <wp:lineTo x="12737" y="20730"/>
                <wp:lineTo x="15125" y="20730"/>
                <wp:lineTo x="21494" y="14588"/>
                <wp:lineTo x="21494" y="6142"/>
                <wp:lineTo x="20698" y="3839"/>
                <wp:lineTo x="17514" y="0"/>
                <wp:lineTo x="398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3235F3" w:rsidRDefault="003235F3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3235F3" w:rsidRDefault="003235F3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D7625" w:rsidRDefault="003D7625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625" w:rsidRDefault="003D7625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625" w:rsidRDefault="003D7625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625" w:rsidRDefault="003D7625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007A0">
        <w:rPr>
          <w:rFonts w:ascii="Times New Roman" w:hAnsi="Times New Roman" w:cs="Times New Roman"/>
          <w:b/>
          <w:sz w:val="32"/>
          <w:szCs w:val="32"/>
        </w:rPr>
        <w:t>2</w:t>
      </w:r>
      <w:r w:rsidR="003D7625">
        <w:rPr>
          <w:rFonts w:ascii="Times New Roman" w:hAnsi="Times New Roman" w:cs="Times New Roman"/>
          <w:b/>
          <w:sz w:val="32"/>
          <w:szCs w:val="32"/>
        </w:rPr>
        <w:t>1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3235F3" w:rsidRDefault="003235F3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0D6DA7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</w:rPr>
        <w:t>ЗАДАНИЕ НА ПРОХОЖДЕНИЕ ПРОИЗВОДСТВЕННОЙ ПРАКТИКИ</w:t>
      </w:r>
    </w:p>
    <w:p w:rsidR="00E007A0" w:rsidRPr="00145786" w:rsidRDefault="00E007A0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E007A0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______группы</w:t>
      </w:r>
      <w:proofErr w:type="spellEnd"/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E007A0" w:rsidRPr="00E007A0">
        <w:rPr>
          <w:rFonts w:ascii="Times New Roman" w:hAnsi="Times New Roman" w:cs="Times New Roman"/>
          <w:bCs/>
          <w:sz w:val="28"/>
          <w:szCs w:val="28"/>
        </w:rPr>
        <w:t>23.01.17 Мастер по ремонту и обслуживанию автомобилей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A7" w:rsidRPr="000D6DA7" w:rsidRDefault="000D6DA7" w:rsidP="000D6DA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Ознакомление со структурными особенностями предприятия и рабочим местом. Прохождение вводного инструктажа по ТБ.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/>
      </w:tblPr>
      <w:tblGrid>
        <w:gridCol w:w="707"/>
        <w:gridCol w:w="2154"/>
        <w:gridCol w:w="1337"/>
        <w:gridCol w:w="2952"/>
        <w:gridCol w:w="3089"/>
      </w:tblGrid>
      <w:tr w:rsidR="000D6DA7" w:rsidRPr="005F0A92" w:rsidTr="000D6DA7">
        <w:trPr>
          <w:trHeight w:val="1351"/>
        </w:trPr>
        <w:tc>
          <w:tcPr>
            <w:tcW w:w="70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33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952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0D6DA7" w:rsidRPr="005F0A92" w:rsidTr="000D6DA7">
        <w:trPr>
          <w:trHeight w:val="459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31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E23F9" w:rsidRPr="005F0A92" w:rsidRDefault="001E23F9" w:rsidP="001E23F9">
      <w:pPr>
        <w:pStyle w:val="aa"/>
        <w:ind w:left="426"/>
        <w:jc w:val="both"/>
        <w:rPr>
          <w:bCs w:val="0"/>
          <w:iCs/>
          <w:sz w:val="28"/>
          <w:szCs w:val="28"/>
        </w:rPr>
      </w:pPr>
    </w:p>
    <w:p w:rsidR="001E23F9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Выполнение задач, подавленных перед практикантом:</w:t>
      </w:r>
    </w:p>
    <w:p w:rsidR="003D7625" w:rsidRPr="006662AC" w:rsidRDefault="000D6DA7" w:rsidP="003D7625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DA7">
        <w:rPr>
          <w:color w:val="000000"/>
          <w:sz w:val="28"/>
          <w:szCs w:val="28"/>
        </w:rPr>
        <w:t xml:space="preserve">Задача 1. </w:t>
      </w:r>
      <w:r>
        <w:rPr>
          <w:color w:val="000000"/>
          <w:sz w:val="28"/>
          <w:szCs w:val="28"/>
        </w:rPr>
        <w:t xml:space="preserve">  </w:t>
      </w:r>
      <w:r w:rsidR="003D7625" w:rsidRPr="006662AC">
        <w:rPr>
          <w:color w:val="000000"/>
          <w:sz w:val="28"/>
          <w:szCs w:val="28"/>
        </w:rPr>
        <w:t>Определять техническое состояние автомобильных двигателей.</w:t>
      </w:r>
    </w:p>
    <w:p w:rsidR="003D7625" w:rsidRPr="006662AC" w:rsidRDefault="003D7625" w:rsidP="003D7625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DA7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2</w:t>
      </w:r>
      <w:r w:rsidRPr="006662AC">
        <w:rPr>
          <w:color w:val="000000"/>
          <w:sz w:val="28"/>
          <w:szCs w:val="28"/>
        </w:rPr>
        <w:t>. Определять техническое состояние электрических и электронных систем автомобилей.</w:t>
      </w:r>
    </w:p>
    <w:p w:rsidR="003D7625" w:rsidRPr="006662AC" w:rsidRDefault="003D7625" w:rsidP="003D7625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Pr="006662AC">
        <w:rPr>
          <w:color w:val="000000"/>
          <w:sz w:val="28"/>
          <w:szCs w:val="28"/>
        </w:rPr>
        <w:t>3. Определять техническое состояние автомобильных трансмиссий.</w:t>
      </w:r>
    </w:p>
    <w:p w:rsidR="003D7625" w:rsidRPr="006662AC" w:rsidRDefault="003D7625" w:rsidP="003D7625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Pr="006662AC">
        <w:rPr>
          <w:color w:val="000000"/>
          <w:sz w:val="28"/>
          <w:szCs w:val="28"/>
        </w:rPr>
        <w:t>4. Определять техническое состояние ходовой части и механизмов управления автомобилей.</w:t>
      </w:r>
    </w:p>
    <w:p w:rsidR="003D7625" w:rsidRPr="006662AC" w:rsidRDefault="003D7625" w:rsidP="003D7625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Pr="006662AC">
        <w:rPr>
          <w:color w:val="000000"/>
          <w:sz w:val="28"/>
          <w:szCs w:val="28"/>
        </w:rPr>
        <w:t>5. Выявлять дефекты кузовов, кабин и платформ.</w:t>
      </w:r>
    </w:p>
    <w:p w:rsidR="000D6DA7" w:rsidRPr="000D6DA7" w:rsidRDefault="000D6DA7" w:rsidP="003D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Заполнение дневника - отчета по практике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D6DA7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Представление результатов практики. </w:t>
      </w:r>
    </w:p>
    <w:p w:rsidR="001E23F9" w:rsidRDefault="001E23F9" w:rsidP="001E23F9">
      <w:pPr>
        <w:ind w:firstLine="708"/>
        <w:jc w:val="center"/>
        <w:rPr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625" w:rsidRDefault="003D7625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625" w:rsidRDefault="003D7625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0" w:rsidRPr="00E007A0" w:rsidRDefault="00E007A0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Pr="00E007A0">
        <w:rPr>
          <w:rFonts w:ascii="Times New Roman" w:hAnsi="Times New Roman" w:cs="Times New Roman"/>
          <w:b/>
          <w:sz w:val="32"/>
          <w:szCs w:val="32"/>
        </w:rPr>
        <w:t>одержание производственной практики профессионального модуля</w:t>
      </w:r>
    </w:p>
    <w:p w:rsidR="00E007A0" w:rsidRPr="003D7625" w:rsidRDefault="003D7625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625">
        <w:rPr>
          <w:rFonts w:ascii="Times New Roman" w:hAnsi="Times New Roman" w:cs="Times New Roman"/>
          <w:b/>
          <w:sz w:val="28"/>
          <w:szCs w:val="28"/>
        </w:rPr>
        <w:t xml:space="preserve">ПМ.01 Техническое состояние систем, агрегатов, деталей и механизмов автомобиля                                                                                                                             </w:t>
      </w:r>
    </w:p>
    <w:p w:rsidR="00D96BEB" w:rsidRDefault="00D96BEB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5"/>
        <w:gridCol w:w="598"/>
        <w:gridCol w:w="7139"/>
        <w:gridCol w:w="955"/>
      </w:tblGrid>
      <w:tr w:rsidR="00665745" w:rsidRPr="00665745" w:rsidTr="00F40010">
        <w:tc>
          <w:tcPr>
            <w:tcW w:w="887" w:type="pct"/>
            <w:vAlign w:val="center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МДК профессионального модуля</w:t>
            </w:r>
          </w:p>
        </w:tc>
        <w:tc>
          <w:tcPr>
            <w:tcW w:w="3661" w:type="pct"/>
            <w:gridSpan w:val="2"/>
            <w:vAlign w:val="center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производственной практики</w:t>
            </w:r>
          </w:p>
        </w:tc>
        <w:tc>
          <w:tcPr>
            <w:tcW w:w="452" w:type="pct"/>
            <w:vAlign w:val="center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производственной практики</w:t>
            </w:r>
          </w:p>
        </w:tc>
      </w:tr>
      <w:tr w:rsidR="00665745" w:rsidRPr="00665745" w:rsidTr="00F40010">
        <w:tc>
          <w:tcPr>
            <w:tcW w:w="887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1" w:type="pct"/>
            <w:gridSpan w:val="2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2" w:type="pct"/>
            <w:vAlign w:val="center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5745" w:rsidRPr="00665745" w:rsidTr="00F40010">
        <w:tc>
          <w:tcPr>
            <w:tcW w:w="4548" w:type="pct"/>
            <w:gridSpan w:val="3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452" w:type="pct"/>
            <w:vAlign w:val="center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665745" w:rsidRPr="00665745" w:rsidTr="00F40010">
        <w:tc>
          <w:tcPr>
            <w:tcW w:w="887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с техникой безопасности и охраной труда на предприятии, с режимом работы предприятия.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изучению агрегатов </w:t>
            </w:r>
            <w:proofErr w:type="spellStart"/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двс</w:t>
            </w:r>
            <w:proofErr w:type="spellEnd"/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rPr>
          <w:trHeight w:val="1134"/>
        </w:trPr>
        <w:tc>
          <w:tcPr>
            <w:tcW w:w="887" w:type="pct"/>
            <w:vMerge w:val="restar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Механизмы двигателя</w:t>
            </w: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  по изучению деталей КШМ подвижных и неподвижных группы ДВС. 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  по изучению шатунно-поршневой группы КШМ ДВС.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  по изучению конструкций поршней, в зависимости от вида камер сгорания КШМ ДВС.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rPr>
          <w:trHeight w:val="848"/>
        </w:trPr>
        <w:tc>
          <w:tcPr>
            <w:tcW w:w="887" w:type="pct"/>
            <w:vMerge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  по изучению коленчатого вала КШМ ДВС.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  по изучению коренных подшипников коленчатого вала КШМ ДВС.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  по изучению коленчатого вала КШМ ДВС.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45" w:rsidRPr="00665745" w:rsidTr="00F40010">
        <w:trPr>
          <w:trHeight w:val="828"/>
        </w:trPr>
        <w:tc>
          <w:tcPr>
            <w:tcW w:w="887" w:type="pct"/>
            <w:vMerge/>
            <w:tcBorders>
              <w:bottom w:val="single" w:sz="4" w:space="0" w:color="auto"/>
            </w:tcBorders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pct"/>
            <w:tcBorders>
              <w:bottom w:val="single" w:sz="4" w:space="0" w:color="auto"/>
            </w:tcBorders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  по изучению видов ГРМ.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  по изучению ГРМ с нижним расположением распределительного вала.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  по изучению ГРМ с верхним расположением распределительного вала.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c>
          <w:tcPr>
            <w:tcW w:w="887" w:type="pct"/>
            <w:vMerge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 по изучению головки блока цилиндров ДВС. 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c>
          <w:tcPr>
            <w:tcW w:w="887" w:type="pct"/>
            <w:vMerge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 по изучению различия конструкции впускных и выпускных клапанов головки блока цилиндров ДВС.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c>
          <w:tcPr>
            <w:tcW w:w="887" w:type="pct"/>
            <w:vMerge w:val="restar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665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двигателя</w:t>
            </w: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изучению крепежных работ механизмов и систем ДВС. 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c>
          <w:tcPr>
            <w:tcW w:w="887" w:type="pct"/>
            <w:vMerge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изучению устройства деталей и узлов системы охлаждения ДВС легковых и грузовых автомобилей.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c>
          <w:tcPr>
            <w:tcW w:w="887" w:type="pct"/>
            <w:vMerge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изучению устройства деталей и узлов системы смазки ДВС легковых и грузовых автомобилей.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c>
          <w:tcPr>
            <w:tcW w:w="887" w:type="pct"/>
            <w:vMerge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изучению устройства деталей и узлов системы питания бензиновых ДВС  автомобилей.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c>
          <w:tcPr>
            <w:tcW w:w="887" w:type="pct"/>
            <w:vMerge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изучению устройства деталей и узлов системы питания дизельных ДВС легковых и грузовых автомобилей.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c>
          <w:tcPr>
            <w:tcW w:w="887" w:type="pct"/>
            <w:vMerge w:val="restar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Тема 1.3 Трансмиссия, шасси</w:t>
            </w: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изучению сцепления легковых и грузовых автомобилей. 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c>
          <w:tcPr>
            <w:tcW w:w="887" w:type="pct"/>
            <w:vMerge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изучению привода управления сцепления легковых и грузовых автомобилей. 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c>
          <w:tcPr>
            <w:tcW w:w="887" w:type="pct"/>
            <w:vMerge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изучению карданных передач легковых и грузовых автомобилей. 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c>
          <w:tcPr>
            <w:tcW w:w="887" w:type="pct"/>
            <w:vMerge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изучению коробок передач легковых и </w:t>
            </w: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грузовых автомобилей. 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665745" w:rsidRPr="00665745" w:rsidTr="00F40010">
        <w:trPr>
          <w:trHeight w:val="848"/>
        </w:trPr>
        <w:tc>
          <w:tcPr>
            <w:tcW w:w="887" w:type="pct"/>
            <w:vMerge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изучению главной передачи легковых и грузовых автомобилей. 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изучению узлов и деталей шасси автомобилей.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изучению   деталей различных типов кузовов автомобилей.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c>
          <w:tcPr>
            <w:tcW w:w="887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Тема 1.4 Органы управления</w:t>
            </w: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изучению   органов управления (тормозные системы, рулевое управление) автомобилей.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c>
          <w:tcPr>
            <w:tcW w:w="4548" w:type="pct"/>
            <w:gridSpan w:val="3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МДК. 01. 02 Техническая диагностика автомобилей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665745" w:rsidRPr="00665745" w:rsidTr="00F40010">
        <w:trPr>
          <w:trHeight w:val="1656"/>
        </w:trPr>
        <w:tc>
          <w:tcPr>
            <w:tcW w:w="887" w:type="pct"/>
            <w:vAlign w:val="center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методы диагностирования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Диагностирование автомобильных двигателей</w:t>
            </w: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изучению методов диагностики. 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  диагностирования механизмов и систем двигателя, и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определению параметров при диагностировании.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5745" w:rsidRPr="00665745" w:rsidTr="00F40010">
        <w:trPr>
          <w:trHeight w:val="1380"/>
        </w:trPr>
        <w:tc>
          <w:tcPr>
            <w:tcW w:w="887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Диагностирование электрических и электронных систем автомобилей</w:t>
            </w: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диагностике технического состояния источников тока.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диагностике технического состояния систем зажигания, пуска автомобиля.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rPr>
          <w:trHeight w:val="1380"/>
        </w:trPr>
        <w:tc>
          <w:tcPr>
            <w:tcW w:w="887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Диагностирование автомобильных трансмиссий</w:t>
            </w: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изучению средств диагностирования мех</w:t>
            </w: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низмов и агрегатов трансмиссии автомобиля.</w:t>
            </w:r>
          </w:p>
          <w:p w:rsidR="00665745" w:rsidRPr="00665745" w:rsidRDefault="00665745" w:rsidP="00665745">
            <w:pPr>
              <w:spacing w:after="0" w:line="240" w:lineRule="auto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диагностике технического состояния сцепл</w:t>
            </w: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ния, коробки передач.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диагностике технического состояния карданной п</w:t>
            </w: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редачи, механизма ведущего моста.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rPr>
          <w:trHeight w:val="1656"/>
        </w:trPr>
        <w:tc>
          <w:tcPr>
            <w:tcW w:w="887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Диагностирование ходовой части и механизмов управления автомобилей</w:t>
            </w: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изучению средств диагностирования ходовой ча</w:t>
            </w: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ти и механизмов управления автомобиля.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проверке углов установки колес.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диагностике технического состояния тормо</w:t>
            </w: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ной системы.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c>
          <w:tcPr>
            <w:tcW w:w="887" w:type="pct"/>
            <w:vMerge w:val="restar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 Диагностирование кузовов, кабин и платформ</w:t>
            </w: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проверке технического состояния кузова и 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его эл</w:t>
            </w: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 xml:space="preserve">ментом. Выполнение заданий по поверке геометрии кузова. 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определению состояния лакокрасочного 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покрытия.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rPr>
          <w:trHeight w:val="825"/>
        </w:trPr>
        <w:tc>
          <w:tcPr>
            <w:tcW w:w="887" w:type="pct"/>
            <w:vMerge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8" w:type="pct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диагностике геометрии кузова.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определению скрытых дефектов кузова.</w:t>
            </w:r>
          </w:p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Выполнение работ изучению последствий некачественного проведения кузовных работ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rPr>
          <w:trHeight w:val="825"/>
        </w:trPr>
        <w:tc>
          <w:tcPr>
            <w:tcW w:w="4548" w:type="pct"/>
            <w:gridSpan w:val="3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52" w:type="pct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745" w:rsidRPr="00665745" w:rsidTr="00F40010">
        <w:tc>
          <w:tcPr>
            <w:tcW w:w="4548" w:type="pct"/>
            <w:gridSpan w:val="3"/>
          </w:tcPr>
          <w:p w:rsidR="00665745" w:rsidRPr="00665745" w:rsidRDefault="00665745" w:rsidP="006657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57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 по ПМ 01</w:t>
            </w:r>
          </w:p>
        </w:tc>
        <w:tc>
          <w:tcPr>
            <w:tcW w:w="452" w:type="pct"/>
            <w:vAlign w:val="center"/>
          </w:tcPr>
          <w:p w:rsidR="00665745" w:rsidRPr="00665745" w:rsidRDefault="00665745" w:rsidP="00665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D96BEB" w:rsidRPr="00665745" w:rsidRDefault="00D96BEB" w:rsidP="0066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BEB" w:rsidRPr="00665745" w:rsidRDefault="00D96BEB" w:rsidP="0066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A0" w:rsidRDefault="00E007A0" w:rsidP="0066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18" w:rsidRDefault="00022318" w:rsidP="0066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18" w:rsidRDefault="00022318" w:rsidP="0066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18" w:rsidRPr="00665745" w:rsidRDefault="00022318" w:rsidP="0066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108" w:type="dxa"/>
        <w:tblLook w:val="04A0"/>
      </w:tblPr>
      <w:tblGrid>
        <w:gridCol w:w="1559"/>
        <w:gridCol w:w="5661"/>
        <w:gridCol w:w="1134"/>
        <w:gridCol w:w="2136"/>
      </w:tblGrid>
      <w:tr w:rsidR="00B269FC" w:rsidTr="00E007A0">
        <w:tc>
          <w:tcPr>
            <w:tcW w:w="1559" w:type="dxa"/>
          </w:tcPr>
          <w:p w:rsidR="00B269FC" w:rsidRDefault="00B269FC" w:rsidP="003D7625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134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136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6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E007A0" w:rsidRDefault="00E007A0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E007A0" w:rsidRDefault="00E007A0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4" w:type="dxa"/>
          </w:tcPr>
          <w:p w:rsidR="00E007A0" w:rsidRDefault="00E007A0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36" w:type="dxa"/>
          </w:tcPr>
          <w:p w:rsidR="00E007A0" w:rsidRDefault="00E007A0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18" w:rsidTr="00E007A0">
        <w:tc>
          <w:tcPr>
            <w:tcW w:w="1559" w:type="dxa"/>
          </w:tcPr>
          <w:p w:rsidR="00022318" w:rsidRDefault="00022318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022318" w:rsidRDefault="00022318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2318" w:rsidRDefault="00022318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022318" w:rsidRDefault="00022318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18" w:rsidTr="00E007A0">
        <w:tc>
          <w:tcPr>
            <w:tcW w:w="1559" w:type="dxa"/>
          </w:tcPr>
          <w:p w:rsidR="00022318" w:rsidRDefault="00022318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022318" w:rsidRDefault="00022318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2318" w:rsidRDefault="00022318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022318" w:rsidRDefault="00022318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6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Pr="006C1065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Pr="006C1065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6" w:type="dxa"/>
          </w:tcPr>
          <w:p w:rsidR="00B269FC" w:rsidRPr="006C1065" w:rsidRDefault="00B269FC" w:rsidP="003D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E007A0">
        <w:tc>
          <w:tcPr>
            <w:tcW w:w="1559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B269FC" w:rsidRDefault="00B269FC" w:rsidP="003D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C4B9A" w:rsidRDefault="00FC4B9A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235F3" w:rsidRDefault="003235F3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235F3" w:rsidRDefault="003235F3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235F3" w:rsidRDefault="003235F3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235F3" w:rsidRDefault="003235F3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235F3" w:rsidRDefault="003235F3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235F3" w:rsidRPr="003235F3" w:rsidRDefault="003235F3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3235F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Приложение 3</w:t>
      </w:r>
    </w:p>
    <w:p w:rsidR="003235F3" w:rsidRPr="003235F3" w:rsidRDefault="003235F3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3235F3">
        <w:rPr>
          <w:rFonts w:ascii="Times New Roman" w:hAnsi="Times New Roman"/>
          <w:spacing w:val="-1"/>
          <w:sz w:val="28"/>
          <w:szCs w:val="28"/>
        </w:rPr>
        <w:t>(</w:t>
      </w:r>
      <w:r w:rsidR="003235F3" w:rsidRPr="00710516">
        <w:rPr>
          <w:rFonts w:ascii="Times New Roman" w:hAnsi="Times New Roman"/>
          <w:spacing w:val="-1"/>
          <w:sz w:val="28"/>
          <w:szCs w:val="28"/>
        </w:rPr>
        <w:t>характеристика обучающегося с профильной организации</w:t>
      </w:r>
      <w:r w:rsidR="003235F3">
        <w:rPr>
          <w:rFonts w:ascii="Times New Roman" w:hAnsi="Times New Roman"/>
          <w:spacing w:val="-1"/>
          <w:sz w:val="28"/>
          <w:szCs w:val="28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 время прохождения практики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E007A0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</w:t>
      </w:r>
      <w:r w:rsidR="00B269FC"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D7625" w:rsidRDefault="003D7625"/>
    <w:p w:rsidR="003235F3" w:rsidRDefault="003235F3" w:rsidP="003235F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E007A0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</w:t>
      </w:r>
      <w:r w:rsidR="00E007A0">
        <w:rPr>
          <w:rFonts w:ascii="Times New Roman" w:hAnsi="Times New Roman" w:cs="Times New Roman"/>
          <w:sz w:val="28"/>
          <w:szCs w:val="28"/>
        </w:rPr>
        <w:t xml:space="preserve">   ______________</w:t>
      </w:r>
      <w:r w:rsidRPr="00145786">
        <w:rPr>
          <w:rFonts w:ascii="Times New Roman" w:hAnsi="Times New Roman" w:cs="Times New Roman"/>
          <w:sz w:val="28"/>
          <w:szCs w:val="28"/>
        </w:rPr>
        <w:t>___</w:t>
      </w:r>
    </w:p>
    <w:p w:rsidR="00145786" w:rsidRPr="00CE0E55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_______</w:t>
      </w:r>
      <w:r w:rsidR="00E007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145786" w:rsidRPr="00145786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__г. по «___»________20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5D2CF5" w:rsidRDefault="005D2CF5" w:rsidP="009D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ПК0</w:t>
            </w:r>
            <w:r w:rsidR="009D7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5D2CF5" w:rsidRDefault="005D2CF5" w:rsidP="005D2CF5"/>
        </w:tc>
        <w:tc>
          <w:tcPr>
            <w:tcW w:w="3427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022318" w:rsidTr="005D2CF5">
        <w:tc>
          <w:tcPr>
            <w:tcW w:w="2647" w:type="dxa"/>
          </w:tcPr>
          <w:p w:rsidR="00022318" w:rsidRPr="00022318" w:rsidRDefault="00022318" w:rsidP="00F4001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4347" w:type="dxa"/>
          </w:tcPr>
          <w:p w:rsidR="00022318" w:rsidRPr="00022318" w:rsidRDefault="00022318" w:rsidP="00F4001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автомобильных двигателей.</w:t>
            </w:r>
          </w:p>
        </w:tc>
        <w:tc>
          <w:tcPr>
            <w:tcW w:w="3427" w:type="dxa"/>
          </w:tcPr>
          <w:p w:rsidR="00022318" w:rsidRDefault="00022318"/>
        </w:tc>
      </w:tr>
      <w:tr w:rsidR="00022318" w:rsidTr="005D2CF5">
        <w:tc>
          <w:tcPr>
            <w:tcW w:w="2647" w:type="dxa"/>
          </w:tcPr>
          <w:p w:rsidR="00022318" w:rsidRPr="00022318" w:rsidRDefault="00022318" w:rsidP="00F4001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4347" w:type="dxa"/>
          </w:tcPr>
          <w:p w:rsidR="00022318" w:rsidRPr="00022318" w:rsidRDefault="00022318" w:rsidP="00F4001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техническое состояние электрических и электронных систем автомобилей. </w:t>
            </w:r>
          </w:p>
        </w:tc>
        <w:tc>
          <w:tcPr>
            <w:tcW w:w="3427" w:type="dxa"/>
          </w:tcPr>
          <w:p w:rsidR="00022318" w:rsidRDefault="00022318"/>
        </w:tc>
      </w:tr>
      <w:tr w:rsidR="00022318" w:rsidTr="005D2CF5">
        <w:tc>
          <w:tcPr>
            <w:tcW w:w="2647" w:type="dxa"/>
          </w:tcPr>
          <w:p w:rsidR="00022318" w:rsidRPr="00022318" w:rsidRDefault="00022318" w:rsidP="00F4001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4347" w:type="dxa"/>
          </w:tcPr>
          <w:p w:rsidR="00022318" w:rsidRPr="00022318" w:rsidRDefault="00022318" w:rsidP="00F4001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автомобильных трансмиссий.</w:t>
            </w:r>
          </w:p>
        </w:tc>
        <w:tc>
          <w:tcPr>
            <w:tcW w:w="3427" w:type="dxa"/>
          </w:tcPr>
          <w:p w:rsidR="00022318" w:rsidRDefault="00022318"/>
        </w:tc>
      </w:tr>
      <w:tr w:rsidR="00022318" w:rsidTr="005D2CF5">
        <w:tc>
          <w:tcPr>
            <w:tcW w:w="2647" w:type="dxa"/>
          </w:tcPr>
          <w:p w:rsidR="00022318" w:rsidRPr="00022318" w:rsidRDefault="00022318" w:rsidP="00F4001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347" w:type="dxa"/>
          </w:tcPr>
          <w:p w:rsidR="00022318" w:rsidRPr="00022318" w:rsidRDefault="00022318" w:rsidP="00F4001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ходовой части и механизмов управления автомобилей.</w:t>
            </w:r>
          </w:p>
        </w:tc>
        <w:tc>
          <w:tcPr>
            <w:tcW w:w="3427" w:type="dxa"/>
          </w:tcPr>
          <w:p w:rsidR="00022318" w:rsidRDefault="00022318"/>
        </w:tc>
      </w:tr>
      <w:tr w:rsidR="00022318" w:rsidTr="005D2CF5">
        <w:tc>
          <w:tcPr>
            <w:tcW w:w="2647" w:type="dxa"/>
          </w:tcPr>
          <w:p w:rsidR="00022318" w:rsidRPr="00022318" w:rsidRDefault="00022318" w:rsidP="00F4001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4347" w:type="dxa"/>
          </w:tcPr>
          <w:p w:rsidR="00022318" w:rsidRPr="00022318" w:rsidRDefault="00022318" w:rsidP="00F4001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18">
              <w:rPr>
                <w:rFonts w:ascii="Times New Roman" w:hAnsi="Times New Roman" w:cs="Times New Roman"/>
                <w:sz w:val="28"/>
                <w:szCs w:val="28"/>
              </w:rPr>
              <w:t>Выявлять дефекты кузовов, кабин и платформ.</w:t>
            </w:r>
          </w:p>
        </w:tc>
        <w:tc>
          <w:tcPr>
            <w:tcW w:w="3427" w:type="dxa"/>
          </w:tcPr>
          <w:p w:rsidR="00022318" w:rsidRDefault="00022318"/>
        </w:tc>
      </w:tr>
    </w:tbl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Все работы выполнены в полном (неполном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объеме, в соответствии с программой практики.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</w:t>
      </w:r>
      <w:r w:rsidR="00350AF4">
        <w:rPr>
          <w:rFonts w:ascii="Times New Roman" w:hAnsi="Times New Roman" w:cs="Times New Roman"/>
          <w:sz w:val="28"/>
          <w:szCs w:val="28"/>
        </w:rPr>
        <w:t>М.П.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A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подпись                    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3235F3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7AC4"/>
    <w:multiLevelType w:val="hybridMultilevel"/>
    <w:tmpl w:val="DCB0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54379"/>
    <w:multiLevelType w:val="multilevel"/>
    <w:tmpl w:val="8A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9FC"/>
    <w:rsid w:val="00022318"/>
    <w:rsid w:val="000D6DA7"/>
    <w:rsid w:val="00127983"/>
    <w:rsid w:val="00143FB7"/>
    <w:rsid w:val="00145786"/>
    <w:rsid w:val="001E23F9"/>
    <w:rsid w:val="002B1A76"/>
    <w:rsid w:val="002D23C9"/>
    <w:rsid w:val="002E3036"/>
    <w:rsid w:val="002E586D"/>
    <w:rsid w:val="003235F3"/>
    <w:rsid w:val="00350AF4"/>
    <w:rsid w:val="003A3A19"/>
    <w:rsid w:val="003D7625"/>
    <w:rsid w:val="00411F82"/>
    <w:rsid w:val="00495A74"/>
    <w:rsid w:val="00522A6B"/>
    <w:rsid w:val="005C5E1C"/>
    <w:rsid w:val="005D2CF5"/>
    <w:rsid w:val="005F0F65"/>
    <w:rsid w:val="00665745"/>
    <w:rsid w:val="00676FB9"/>
    <w:rsid w:val="006C1065"/>
    <w:rsid w:val="007A3963"/>
    <w:rsid w:val="007E5E72"/>
    <w:rsid w:val="0084226C"/>
    <w:rsid w:val="00885F66"/>
    <w:rsid w:val="009D796A"/>
    <w:rsid w:val="009F3ACF"/>
    <w:rsid w:val="00A419CD"/>
    <w:rsid w:val="00AA2DAA"/>
    <w:rsid w:val="00B02749"/>
    <w:rsid w:val="00B269FC"/>
    <w:rsid w:val="00C12C70"/>
    <w:rsid w:val="00C571B0"/>
    <w:rsid w:val="00C575DB"/>
    <w:rsid w:val="00CE0E55"/>
    <w:rsid w:val="00CE43E2"/>
    <w:rsid w:val="00D96BEB"/>
    <w:rsid w:val="00E007A0"/>
    <w:rsid w:val="00E0696F"/>
    <w:rsid w:val="00E852DF"/>
    <w:rsid w:val="00E9291A"/>
    <w:rsid w:val="00EC3FE0"/>
    <w:rsid w:val="00FC3B84"/>
    <w:rsid w:val="00FC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">
    <w:name w:val="Сетка таблицы2"/>
    <w:basedOn w:val="a1"/>
    <w:next w:val="a4"/>
    <w:uiPriority w:val="59"/>
    <w:rsid w:val="00522A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0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E23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E2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6DA7"/>
    <w:pPr>
      <w:ind w:left="720"/>
      <w:contextualSpacing/>
    </w:pPr>
  </w:style>
  <w:style w:type="paragraph" w:styleId="ad">
    <w:name w:val="Normal (Web)"/>
    <w:basedOn w:val="a"/>
    <w:uiPriority w:val="99"/>
    <w:rsid w:val="003D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50CA-AC91-4A44-AFE6-1568EB09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Милица</cp:lastModifiedBy>
  <cp:revision>14</cp:revision>
  <cp:lastPrinted>2017-05-16T10:48:00Z</cp:lastPrinted>
  <dcterms:created xsi:type="dcterms:W3CDTF">2017-05-16T10:49:00Z</dcterms:created>
  <dcterms:modified xsi:type="dcterms:W3CDTF">2021-04-19T08:47:00Z</dcterms:modified>
</cp:coreProperties>
</file>